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A0" w:rsidRPr="00506026" w:rsidRDefault="00506026" w:rsidP="009334AC">
      <w:pPr>
        <w:spacing w:after="120" w:line="360" w:lineRule="auto"/>
        <w:jc w:val="center"/>
        <w:rPr>
          <w:b/>
          <w:sz w:val="24"/>
        </w:rPr>
      </w:pPr>
      <w:bookmarkStart w:id="0" w:name="_GoBack"/>
      <w:bookmarkEnd w:id="0"/>
      <w:r w:rsidRPr="00506026">
        <w:rPr>
          <w:b/>
          <w:sz w:val="24"/>
        </w:rPr>
        <w:t>KAHRAMANMARAŞ VALİLİĞİ</w:t>
      </w:r>
    </w:p>
    <w:p w:rsidR="00506026" w:rsidRDefault="00506026" w:rsidP="009334AC">
      <w:pPr>
        <w:spacing w:after="120" w:line="360" w:lineRule="auto"/>
        <w:jc w:val="center"/>
        <w:rPr>
          <w:b/>
          <w:sz w:val="24"/>
        </w:rPr>
      </w:pPr>
      <w:r w:rsidRPr="00506026">
        <w:rPr>
          <w:b/>
          <w:sz w:val="24"/>
        </w:rPr>
        <w:t>İl Milli Eğitim Müdürlüğü</w:t>
      </w:r>
    </w:p>
    <w:p w:rsidR="00506026" w:rsidRDefault="00506026" w:rsidP="009334AC">
      <w:pPr>
        <w:spacing w:after="120" w:line="360" w:lineRule="auto"/>
        <w:jc w:val="center"/>
        <w:rPr>
          <w:b/>
          <w:sz w:val="24"/>
        </w:rPr>
      </w:pPr>
    </w:p>
    <w:p w:rsidR="00506026" w:rsidRDefault="00506026" w:rsidP="009334AC">
      <w:pPr>
        <w:spacing w:after="120" w:line="360" w:lineRule="auto"/>
        <w:jc w:val="center"/>
        <w:rPr>
          <w:b/>
          <w:sz w:val="24"/>
        </w:rPr>
      </w:pPr>
      <w:r>
        <w:rPr>
          <w:b/>
          <w:sz w:val="24"/>
        </w:rPr>
        <w:t>EĞİTİM ORTAMLARINDA İLETİŞİM ARAÇLARI KULLANIMI UYGULAMA YÖNERGESİ</w:t>
      </w:r>
    </w:p>
    <w:p w:rsidR="00506026" w:rsidRDefault="00506026" w:rsidP="009334AC">
      <w:pPr>
        <w:spacing w:after="120" w:line="360" w:lineRule="auto"/>
        <w:jc w:val="center"/>
        <w:rPr>
          <w:b/>
          <w:sz w:val="24"/>
        </w:rPr>
      </w:pPr>
    </w:p>
    <w:p w:rsidR="00506026" w:rsidRDefault="00506026" w:rsidP="009334AC">
      <w:pPr>
        <w:spacing w:after="120" w:line="360" w:lineRule="auto"/>
        <w:jc w:val="center"/>
        <w:rPr>
          <w:b/>
          <w:sz w:val="24"/>
        </w:rPr>
      </w:pPr>
      <w:r>
        <w:rPr>
          <w:b/>
          <w:sz w:val="24"/>
        </w:rPr>
        <w:t>BİRİNCİ BÖLÜM</w:t>
      </w:r>
    </w:p>
    <w:p w:rsidR="00506026" w:rsidRDefault="00506026" w:rsidP="009334AC">
      <w:pPr>
        <w:spacing w:after="120" w:line="360" w:lineRule="auto"/>
        <w:jc w:val="center"/>
        <w:rPr>
          <w:b/>
          <w:sz w:val="24"/>
        </w:rPr>
      </w:pPr>
    </w:p>
    <w:p w:rsidR="00506026" w:rsidRDefault="00506026" w:rsidP="009334AC">
      <w:pPr>
        <w:spacing w:after="120" w:line="360" w:lineRule="auto"/>
        <w:rPr>
          <w:b/>
          <w:sz w:val="24"/>
        </w:rPr>
      </w:pPr>
      <w:r>
        <w:rPr>
          <w:b/>
          <w:sz w:val="24"/>
        </w:rPr>
        <w:t>Genel Hükümler</w:t>
      </w:r>
    </w:p>
    <w:p w:rsidR="00506026" w:rsidRDefault="00506026" w:rsidP="009334AC">
      <w:pPr>
        <w:spacing w:after="120" w:line="360" w:lineRule="auto"/>
        <w:rPr>
          <w:b/>
          <w:sz w:val="24"/>
        </w:rPr>
      </w:pPr>
      <w:r>
        <w:rPr>
          <w:b/>
          <w:sz w:val="24"/>
        </w:rPr>
        <w:t>Amaç, Kapsam, Dayanak, Tanımlar</w:t>
      </w:r>
    </w:p>
    <w:p w:rsidR="00CC28EC" w:rsidRDefault="00CC28EC" w:rsidP="009334AC">
      <w:pPr>
        <w:spacing w:after="120" w:line="360" w:lineRule="auto"/>
        <w:rPr>
          <w:b/>
          <w:sz w:val="24"/>
        </w:rPr>
      </w:pPr>
    </w:p>
    <w:p w:rsidR="00506026" w:rsidRDefault="00506026" w:rsidP="009334AC">
      <w:pPr>
        <w:spacing w:after="120" w:line="360" w:lineRule="auto"/>
        <w:rPr>
          <w:b/>
          <w:sz w:val="24"/>
        </w:rPr>
      </w:pPr>
      <w:r>
        <w:rPr>
          <w:b/>
          <w:sz w:val="24"/>
        </w:rPr>
        <w:t>Amaç</w:t>
      </w:r>
    </w:p>
    <w:p w:rsidR="00506026" w:rsidRDefault="00506026" w:rsidP="009334AC">
      <w:pPr>
        <w:spacing w:after="120" w:line="360" w:lineRule="auto"/>
        <w:jc w:val="both"/>
        <w:rPr>
          <w:sz w:val="24"/>
        </w:rPr>
      </w:pPr>
      <w:r w:rsidRPr="00506026">
        <w:rPr>
          <w:sz w:val="24"/>
        </w:rPr>
        <w:t>Bu yönergenin amacı; Türk Milli Eğitiminin genel amaç ve temel ilkeleri doğrultusunda Kahramanmaraş İl Milli Eğitim Müdürlüğüne bağlı resmi ve özel okul/kurumlarda eğitim öğretim ve akademik başarıyı engelleyen iletişim araçları kullanımına yönelik usul ve esasları düzenlemektedir.</w:t>
      </w:r>
    </w:p>
    <w:p w:rsidR="00CC28EC" w:rsidRDefault="00CC28EC" w:rsidP="009334AC">
      <w:pPr>
        <w:spacing w:after="120" w:line="360" w:lineRule="auto"/>
        <w:jc w:val="both"/>
        <w:rPr>
          <w:sz w:val="24"/>
        </w:rPr>
      </w:pPr>
    </w:p>
    <w:p w:rsidR="00506026" w:rsidRDefault="00506026" w:rsidP="009334AC">
      <w:pPr>
        <w:spacing w:after="120" w:line="360" w:lineRule="auto"/>
        <w:jc w:val="both"/>
        <w:rPr>
          <w:b/>
          <w:sz w:val="24"/>
        </w:rPr>
      </w:pPr>
      <w:r w:rsidRPr="00506026">
        <w:rPr>
          <w:b/>
          <w:sz w:val="24"/>
        </w:rPr>
        <w:t>Kapsam</w:t>
      </w:r>
    </w:p>
    <w:p w:rsidR="00CC28EC" w:rsidRDefault="00CC28EC" w:rsidP="009334AC">
      <w:pPr>
        <w:spacing w:after="120" w:line="360" w:lineRule="auto"/>
        <w:jc w:val="both"/>
        <w:rPr>
          <w:sz w:val="24"/>
        </w:rPr>
      </w:pPr>
      <w:r w:rsidRPr="00CC28EC">
        <w:rPr>
          <w:sz w:val="24"/>
        </w:rPr>
        <w:t>Bu yönerge,</w:t>
      </w:r>
      <w:r>
        <w:rPr>
          <w:b/>
          <w:sz w:val="24"/>
        </w:rPr>
        <w:t xml:space="preserve"> </w:t>
      </w:r>
      <w:r w:rsidRPr="00506026">
        <w:rPr>
          <w:sz w:val="24"/>
        </w:rPr>
        <w:t xml:space="preserve">Kahramanmaraş İl Milli Eğitim Müdürlüğüne bağlı resmi ve özel okul/kurumlarda eğitim öğretim ve akademik başarıyı engelleyen iletişim araçları kullanımına </w:t>
      </w:r>
      <w:r>
        <w:rPr>
          <w:sz w:val="24"/>
        </w:rPr>
        <w:t>ilişkin iş ve işlemler ile uygulamada görev alacak birimlerin görev ve sorumluluklarına ait hükümleri kapsar.</w:t>
      </w:r>
    </w:p>
    <w:p w:rsidR="00CC28EC" w:rsidRDefault="00CC28EC" w:rsidP="009334AC">
      <w:pPr>
        <w:spacing w:after="120" w:line="360" w:lineRule="auto"/>
        <w:jc w:val="both"/>
        <w:rPr>
          <w:sz w:val="24"/>
        </w:rPr>
      </w:pPr>
    </w:p>
    <w:p w:rsidR="00CC28EC" w:rsidRDefault="00CC28EC" w:rsidP="009334AC">
      <w:pPr>
        <w:spacing w:after="120" w:line="360" w:lineRule="auto"/>
        <w:jc w:val="both"/>
        <w:rPr>
          <w:b/>
          <w:sz w:val="24"/>
        </w:rPr>
      </w:pPr>
      <w:r w:rsidRPr="00CC28EC">
        <w:rPr>
          <w:b/>
          <w:sz w:val="24"/>
        </w:rPr>
        <w:t>Dayanak</w:t>
      </w:r>
    </w:p>
    <w:p w:rsidR="00CC28EC" w:rsidRPr="00CC28EC" w:rsidRDefault="00CC28EC" w:rsidP="009334AC">
      <w:pPr>
        <w:spacing w:after="120" w:line="360" w:lineRule="auto"/>
        <w:jc w:val="both"/>
        <w:rPr>
          <w:sz w:val="24"/>
        </w:rPr>
      </w:pPr>
      <w:r w:rsidRPr="00CC28EC">
        <w:rPr>
          <w:sz w:val="24"/>
        </w:rPr>
        <w:t>Bu yönerge;</w:t>
      </w:r>
    </w:p>
    <w:p w:rsidR="00CC28EC" w:rsidRDefault="00CC28EC" w:rsidP="009334AC">
      <w:pPr>
        <w:pStyle w:val="ListeParagraf"/>
        <w:numPr>
          <w:ilvl w:val="0"/>
          <w:numId w:val="1"/>
        </w:numPr>
        <w:spacing w:after="120" w:line="360" w:lineRule="auto"/>
        <w:jc w:val="both"/>
        <w:rPr>
          <w:sz w:val="24"/>
        </w:rPr>
      </w:pPr>
      <w:r w:rsidRPr="00CC28EC">
        <w:rPr>
          <w:sz w:val="24"/>
        </w:rPr>
        <w:t>1739 sayılı Milli Eğitim Temel Kanunu</w:t>
      </w:r>
    </w:p>
    <w:p w:rsidR="00CC28EC" w:rsidRDefault="00CC28EC" w:rsidP="009334AC">
      <w:pPr>
        <w:pStyle w:val="ListeParagraf"/>
        <w:numPr>
          <w:ilvl w:val="0"/>
          <w:numId w:val="1"/>
        </w:numPr>
        <w:spacing w:after="120" w:line="360" w:lineRule="auto"/>
        <w:jc w:val="both"/>
        <w:rPr>
          <w:sz w:val="24"/>
        </w:rPr>
      </w:pPr>
      <w:r>
        <w:rPr>
          <w:sz w:val="24"/>
        </w:rPr>
        <w:t>222 sayılı İlköğretim ve Eğitim Kanunu</w:t>
      </w:r>
    </w:p>
    <w:p w:rsidR="00CC28EC" w:rsidRDefault="00CC28EC" w:rsidP="009334AC">
      <w:pPr>
        <w:pStyle w:val="ListeParagraf"/>
        <w:numPr>
          <w:ilvl w:val="0"/>
          <w:numId w:val="1"/>
        </w:numPr>
        <w:spacing w:after="120" w:line="360" w:lineRule="auto"/>
        <w:jc w:val="both"/>
        <w:rPr>
          <w:sz w:val="24"/>
        </w:rPr>
      </w:pPr>
      <w:r>
        <w:rPr>
          <w:sz w:val="24"/>
        </w:rPr>
        <w:t>5326 sayılı Kabahatler Kanunu</w:t>
      </w:r>
    </w:p>
    <w:p w:rsidR="00CC28EC" w:rsidRDefault="00CC28EC" w:rsidP="009334AC">
      <w:pPr>
        <w:pStyle w:val="ListeParagraf"/>
        <w:numPr>
          <w:ilvl w:val="0"/>
          <w:numId w:val="1"/>
        </w:numPr>
        <w:spacing w:after="120" w:line="360" w:lineRule="auto"/>
        <w:jc w:val="both"/>
        <w:rPr>
          <w:sz w:val="24"/>
        </w:rPr>
      </w:pPr>
      <w:r>
        <w:rPr>
          <w:sz w:val="24"/>
        </w:rPr>
        <w:lastRenderedPageBreak/>
        <w:t>5442 sayılı İl İdaresi Kanunu</w:t>
      </w:r>
    </w:p>
    <w:p w:rsidR="00CC28EC" w:rsidRDefault="00CC28EC" w:rsidP="009334AC">
      <w:pPr>
        <w:pStyle w:val="ListeParagraf"/>
        <w:numPr>
          <w:ilvl w:val="0"/>
          <w:numId w:val="1"/>
        </w:numPr>
        <w:spacing w:after="120" w:line="360" w:lineRule="auto"/>
        <w:jc w:val="both"/>
        <w:rPr>
          <w:sz w:val="24"/>
        </w:rPr>
      </w:pPr>
      <w:r>
        <w:rPr>
          <w:sz w:val="24"/>
        </w:rPr>
        <w:t>Milli Eğitim Bakanlığı Milli Eğitim Müdürlükleri Yönetmeliği</w:t>
      </w:r>
    </w:p>
    <w:p w:rsidR="00CC28EC" w:rsidRDefault="00CC28EC" w:rsidP="009334AC">
      <w:pPr>
        <w:pStyle w:val="ListeParagraf"/>
        <w:numPr>
          <w:ilvl w:val="0"/>
          <w:numId w:val="1"/>
        </w:numPr>
        <w:spacing w:after="120" w:line="360" w:lineRule="auto"/>
        <w:jc w:val="both"/>
        <w:rPr>
          <w:sz w:val="24"/>
        </w:rPr>
      </w:pPr>
      <w:r>
        <w:rPr>
          <w:sz w:val="24"/>
        </w:rPr>
        <w:t>Mili Eğitim Bakanlığı Okulöncesi Eğitim ve İlköğretim Kurumları Yönetmeliği</w:t>
      </w:r>
    </w:p>
    <w:p w:rsidR="00CC28EC" w:rsidRDefault="00CC28EC" w:rsidP="009334AC">
      <w:pPr>
        <w:pStyle w:val="ListeParagraf"/>
        <w:numPr>
          <w:ilvl w:val="0"/>
          <w:numId w:val="1"/>
        </w:numPr>
        <w:spacing w:after="120" w:line="360" w:lineRule="auto"/>
        <w:jc w:val="both"/>
        <w:rPr>
          <w:sz w:val="24"/>
        </w:rPr>
      </w:pPr>
      <w:r>
        <w:rPr>
          <w:sz w:val="24"/>
        </w:rPr>
        <w:t>Milli Eğitim Bakanlığı Ortaöğretim Kurumları Yönetmeliği</w:t>
      </w:r>
    </w:p>
    <w:p w:rsidR="00CC28EC" w:rsidRDefault="00CC28EC" w:rsidP="009334AC">
      <w:pPr>
        <w:pStyle w:val="ListeParagraf"/>
        <w:numPr>
          <w:ilvl w:val="0"/>
          <w:numId w:val="1"/>
        </w:numPr>
        <w:spacing w:after="120" w:line="360" w:lineRule="auto"/>
        <w:jc w:val="both"/>
        <w:rPr>
          <w:sz w:val="24"/>
        </w:rPr>
      </w:pPr>
      <w:r>
        <w:rPr>
          <w:sz w:val="24"/>
        </w:rPr>
        <w:t>2018/10 sayılı okullarda güvenlik önlemlerinin alınması genelgesi, hükümlerine dayanılarak hazırlanmıştır.</w:t>
      </w:r>
    </w:p>
    <w:p w:rsidR="00CC28EC" w:rsidRDefault="00CC28EC" w:rsidP="009334AC">
      <w:pPr>
        <w:spacing w:after="120" w:line="360" w:lineRule="auto"/>
        <w:jc w:val="both"/>
        <w:rPr>
          <w:sz w:val="24"/>
        </w:rPr>
      </w:pPr>
    </w:p>
    <w:p w:rsidR="00CC28EC" w:rsidRDefault="00CC28EC" w:rsidP="009334AC">
      <w:pPr>
        <w:spacing w:after="120" w:line="360" w:lineRule="auto"/>
        <w:jc w:val="both"/>
        <w:rPr>
          <w:b/>
          <w:sz w:val="24"/>
        </w:rPr>
      </w:pPr>
      <w:r w:rsidRPr="00CC28EC">
        <w:rPr>
          <w:b/>
          <w:sz w:val="24"/>
        </w:rPr>
        <w:t>Tanımlar ve Kısaltmalar</w:t>
      </w:r>
    </w:p>
    <w:p w:rsidR="00CC28EC" w:rsidRDefault="00CC28EC" w:rsidP="009334AC">
      <w:pPr>
        <w:spacing w:after="120" w:line="360" w:lineRule="auto"/>
        <w:jc w:val="both"/>
        <w:rPr>
          <w:sz w:val="24"/>
        </w:rPr>
      </w:pPr>
      <w:r w:rsidRPr="00CC28EC">
        <w:rPr>
          <w:sz w:val="24"/>
        </w:rPr>
        <w:t>Bu yönergede geçen</w:t>
      </w:r>
    </w:p>
    <w:p w:rsidR="00A35A79" w:rsidRDefault="00A35A79" w:rsidP="009334AC">
      <w:pPr>
        <w:spacing w:after="120" w:line="360" w:lineRule="auto"/>
        <w:jc w:val="both"/>
        <w:rPr>
          <w:sz w:val="24"/>
        </w:rPr>
      </w:pPr>
      <w:r w:rsidRPr="00A35A79">
        <w:rPr>
          <w:b/>
          <w:sz w:val="24"/>
        </w:rPr>
        <w:t>Bakanlık:</w:t>
      </w:r>
      <w:r>
        <w:rPr>
          <w:sz w:val="24"/>
        </w:rPr>
        <w:t xml:space="preserve"> Milli Eğitim Bakanlığını,</w:t>
      </w:r>
    </w:p>
    <w:p w:rsidR="00A35A79" w:rsidRDefault="00A35A79" w:rsidP="009334AC">
      <w:pPr>
        <w:spacing w:after="120" w:line="360" w:lineRule="auto"/>
        <w:jc w:val="both"/>
        <w:rPr>
          <w:sz w:val="24"/>
        </w:rPr>
      </w:pPr>
      <w:r w:rsidRPr="00A35A79">
        <w:rPr>
          <w:b/>
          <w:sz w:val="24"/>
        </w:rPr>
        <w:t>Valilik:</w:t>
      </w:r>
      <w:r>
        <w:rPr>
          <w:b/>
          <w:sz w:val="24"/>
        </w:rPr>
        <w:t xml:space="preserve"> </w:t>
      </w:r>
      <w:r w:rsidRPr="00A35A79">
        <w:rPr>
          <w:sz w:val="24"/>
        </w:rPr>
        <w:t>Kahramanmaraş Valiliğini</w:t>
      </w:r>
      <w:r>
        <w:rPr>
          <w:sz w:val="24"/>
        </w:rPr>
        <w:t>,</w:t>
      </w:r>
    </w:p>
    <w:p w:rsidR="00A35A79" w:rsidRDefault="00A35A79" w:rsidP="009334AC">
      <w:pPr>
        <w:spacing w:after="120" w:line="360" w:lineRule="auto"/>
        <w:jc w:val="both"/>
        <w:rPr>
          <w:sz w:val="24"/>
        </w:rPr>
      </w:pPr>
      <w:r w:rsidRPr="00A35A79">
        <w:rPr>
          <w:b/>
          <w:sz w:val="24"/>
        </w:rPr>
        <w:t>İl Milli Eğitim Müdürlüğü:</w:t>
      </w:r>
      <w:r>
        <w:rPr>
          <w:b/>
          <w:sz w:val="24"/>
        </w:rPr>
        <w:t xml:space="preserve"> </w:t>
      </w:r>
      <w:r w:rsidRPr="00A35A79">
        <w:rPr>
          <w:sz w:val="24"/>
        </w:rPr>
        <w:t>Kahramanmaraş İl Milli Eğitim Müdürlüğünü</w:t>
      </w:r>
      <w:r>
        <w:rPr>
          <w:sz w:val="24"/>
        </w:rPr>
        <w:t>,</w:t>
      </w:r>
    </w:p>
    <w:p w:rsidR="00A35A79" w:rsidRDefault="00A35A79" w:rsidP="009334AC">
      <w:pPr>
        <w:spacing w:after="120" w:line="360" w:lineRule="auto"/>
        <w:jc w:val="both"/>
        <w:rPr>
          <w:sz w:val="24"/>
        </w:rPr>
      </w:pPr>
      <w:r w:rsidRPr="00A35A79">
        <w:rPr>
          <w:b/>
          <w:sz w:val="24"/>
        </w:rPr>
        <w:t>Okul/Kurum:</w:t>
      </w:r>
      <w:r>
        <w:rPr>
          <w:b/>
          <w:sz w:val="24"/>
        </w:rPr>
        <w:t xml:space="preserve"> </w:t>
      </w:r>
      <w:r w:rsidR="00A57077">
        <w:rPr>
          <w:sz w:val="24"/>
        </w:rPr>
        <w:t xml:space="preserve">İlimizde bulunan </w:t>
      </w:r>
      <w:r w:rsidRPr="00A35A79">
        <w:rPr>
          <w:sz w:val="24"/>
        </w:rPr>
        <w:t>Bakanlığa bağlı resmi ve özel (okul) eğitim kurumlarını</w:t>
      </w:r>
      <w:r>
        <w:rPr>
          <w:sz w:val="24"/>
        </w:rPr>
        <w:t>,</w:t>
      </w:r>
    </w:p>
    <w:p w:rsidR="00A35A79" w:rsidRDefault="00A35A79" w:rsidP="009334AC">
      <w:pPr>
        <w:spacing w:after="120" w:line="360" w:lineRule="auto"/>
        <w:jc w:val="both"/>
        <w:rPr>
          <w:sz w:val="24"/>
        </w:rPr>
      </w:pPr>
      <w:r w:rsidRPr="00A35A79">
        <w:rPr>
          <w:b/>
          <w:sz w:val="24"/>
        </w:rPr>
        <w:t>Bilişim Araçları:</w:t>
      </w:r>
      <w:r>
        <w:rPr>
          <w:b/>
          <w:sz w:val="24"/>
        </w:rPr>
        <w:t xml:space="preserve"> </w:t>
      </w:r>
      <w:r>
        <w:rPr>
          <w:sz w:val="24"/>
        </w:rPr>
        <w:t>Ses ve görüntü kaydı yapma özelliği olan cep telefonu</w:t>
      </w:r>
      <w:r w:rsidR="00B2712D">
        <w:rPr>
          <w:sz w:val="24"/>
        </w:rPr>
        <w:t>/tablet</w:t>
      </w:r>
      <w:r>
        <w:rPr>
          <w:sz w:val="24"/>
        </w:rPr>
        <w:t xml:space="preserve"> ve kamerayla bilgi toplama, saklama, tasarlama, işletme, aktarma ve çoğaltmada kullanılan bilgisayar, internet, veri depolama aygıtları</w:t>
      </w:r>
      <w:r w:rsidR="00A57077">
        <w:rPr>
          <w:sz w:val="24"/>
        </w:rPr>
        <w:t>,</w:t>
      </w:r>
      <w:r>
        <w:rPr>
          <w:sz w:val="24"/>
        </w:rPr>
        <w:t xml:space="preserve"> çağrı cihazı ve benzeri araçları ifade eder.</w:t>
      </w:r>
    </w:p>
    <w:p w:rsidR="00B2712D" w:rsidRDefault="00B2712D" w:rsidP="009334AC">
      <w:pPr>
        <w:spacing w:after="120" w:line="360" w:lineRule="auto"/>
        <w:jc w:val="both"/>
        <w:rPr>
          <w:sz w:val="24"/>
        </w:rPr>
      </w:pPr>
    </w:p>
    <w:p w:rsidR="00B2712D" w:rsidRDefault="00B2712D" w:rsidP="009334AC">
      <w:pPr>
        <w:spacing w:after="120" w:line="360" w:lineRule="auto"/>
        <w:jc w:val="both"/>
        <w:rPr>
          <w:b/>
          <w:sz w:val="24"/>
        </w:rPr>
      </w:pPr>
      <w:r w:rsidRPr="00B2712D">
        <w:rPr>
          <w:b/>
          <w:sz w:val="24"/>
        </w:rPr>
        <w:t>Temel İlke ve Esaslar</w:t>
      </w:r>
    </w:p>
    <w:p w:rsidR="00B2712D" w:rsidRDefault="00B2712D" w:rsidP="009334AC">
      <w:pPr>
        <w:pStyle w:val="ListeParagraf"/>
        <w:numPr>
          <w:ilvl w:val="0"/>
          <w:numId w:val="2"/>
        </w:numPr>
        <w:spacing w:after="120" w:line="360" w:lineRule="auto"/>
        <w:jc w:val="both"/>
        <w:rPr>
          <w:sz w:val="24"/>
        </w:rPr>
      </w:pPr>
      <w:r w:rsidRPr="00B2712D">
        <w:rPr>
          <w:sz w:val="24"/>
        </w:rPr>
        <w:t>Eğitim ortamlarında cep telefonu/tablet kullanımı noktasında eğitim o</w:t>
      </w:r>
      <w:r w:rsidR="00A57077">
        <w:rPr>
          <w:sz w:val="24"/>
        </w:rPr>
        <w:t>rtamlarının kalitesini artırmak;</w:t>
      </w:r>
      <w:r w:rsidRPr="00B2712D">
        <w:rPr>
          <w:sz w:val="24"/>
        </w:rPr>
        <w:t xml:space="preserve"> eşitlik, şeffaflık, sürdürülebilirlik ve genellik temel ilkeleridir.</w:t>
      </w:r>
    </w:p>
    <w:p w:rsidR="00B2712D" w:rsidRDefault="00B2712D" w:rsidP="009334AC">
      <w:pPr>
        <w:pStyle w:val="ListeParagraf"/>
        <w:numPr>
          <w:ilvl w:val="0"/>
          <w:numId w:val="2"/>
        </w:numPr>
        <w:spacing w:after="120" w:line="360" w:lineRule="auto"/>
        <w:jc w:val="both"/>
        <w:rPr>
          <w:sz w:val="24"/>
        </w:rPr>
      </w:pPr>
      <w:r w:rsidRPr="00B2712D">
        <w:rPr>
          <w:sz w:val="24"/>
        </w:rPr>
        <w:t>Eğitim ortamlarında cep telefonu/tablet kullanımı</w:t>
      </w:r>
      <w:r>
        <w:rPr>
          <w:sz w:val="24"/>
        </w:rPr>
        <w:t>, süreçleri ve bileşenlerine ait uygulamalar aşağıda belirtilen esaslar çerçevesinde yürütülür.</w:t>
      </w:r>
    </w:p>
    <w:p w:rsidR="00B2712D" w:rsidRDefault="00B2712D" w:rsidP="009334AC">
      <w:pPr>
        <w:pStyle w:val="ListeParagraf"/>
        <w:spacing w:after="120" w:line="360" w:lineRule="auto"/>
        <w:jc w:val="both"/>
        <w:rPr>
          <w:sz w:val="24"/>
        </w:rPr>
      </w:pPr>
    </w:p>
    <w:p w:rsidR="00B2712D" w:rsidRPr="00A57077" w:rsidRDefault="00B2712D" w:rsidP="009334AC">
      <w:pPr>
        <w:pStyle w:val="ListeParagraf"/>
        <w:spacing w:after="120" w:line="360" w:lineRule="auto"/>
        <w:ind w:left="0"/>
        <w:jc w:val="both"/>
        <w:rPr>
          <w:b/>
          <w:sz w:val="32"/>
        </w:rPr>
      </w:pPr>
      <w:r w:rsidRPr="00A57077">
        <w:rPr>
          <w:b/>
          <w:sz w:val="32"/>
        </w:rPr>
        <w:t>Esaslar</w:t>
      </w:r>
    </w:p>
    <w:p w:rsidR="00B2712D" w:rsidRDefault="00B2712D" w:rsidP="009334AC">
      <w:pPr>
        <w:pStyle w:val="ListeParagraf"/>
        <w:spacing w:after="120" w:line="360" w:lineRule="auto"/>
        <w:ind w:left="0"/>
        <w:jc w:val="both"/>
        <w:rPr>
          <w:b/>
          <w:sz w:val="24"/>
        </w:rPr>
      </w:pPr>
      <w:r>
        <w:rPr>
          <w:b/>
          <w:sz w:val="24"/>
        </w:rPr>
        <w:t>Genel Esaslar</w:t>
      </w:r>
    </w:p>
    <w:p w:rsidR="00B2712D" w:rsidRDefault="00B2712D" w:rsidP="009334AC">
      <w:pPr>
        <w:pStyle w:val="ListeParagraf"/>
        <w:spacing w:after="120" w:line="360" w:lineRule="auto"/>
        <w:ind w:left="0"/>
        <w:jc w:val="both"/>
        <w:rPr>
          <w:b/>
          <w:sz w:val="24"/>
        </w:rPr>
      </w:pPr>
    </w:p>
    <w:p w:rsidR="0012465B" w:rsidRPr="0012465B" w:rsidRDefault="0012465B" w:rsidP="009334AC">
      <w:pPr>
        <w:tabs>
          <w:tab w:val="left" w:pos="426"/>
        </w:tabs>
        <w:spacing w:after="120" w:line="360" w:lineRule="auto"/>
        <w:jc w:val="both"/>
        <w:rPr>
          <w:sz w:val="24"/>
        </w:rPr>
      </w:pPr>
      <w:r>
        <w:rPr>
          <w:sz w:val="24"/>
        </w:rPr>
        <w:tab/>
      </w:r>
      <w:r w:rsidR="00B2712D" w:rsidRPr="0012465B">
        <w:rPr>
          <w:sz w:val="24"/>
        </w:rPr>
        <w:t>Eğitim ortamlarında cep telefonu/tablet ve bilişim araçlarının kullanımı hususunda mevzuat hükümleri aşağıdaki durumlarda uygulanır.</w:t>
      </w:r>
    </w:p>
    <w:p w:rsidR="00892FC8" w:rsidRDefault="00892FC8" w:rsidP="009334AC">
      <w:pPr>
        <w:pStyle w:val="ListeParagraf"/>
        <w:numPr>
          <w:ilvl w:val="0"/>
          <w:numId w:val="4"/>
        </w:numPr>
        <w:spacing w:after="120" w:line="360" w:lineRule="auto"/>
        <w:ind w:left="426"/>
        <w:jc w:val="both"/>
        <w:rPr>
          <w:sz w:val="24"/>
        </w:rPr>
      </w:pPr>
      <w:r w:rsidRPr="00892FC8">
        <w:rPr>
          <w:sz w:val="24"/>
        </w:rPr>
        <w:lastRenderedPageBreak/>
        <w:t>Derslerde cep telefonu/tableti açık bulundurmak,</w:t>
      </w:r>
    </w:p>
    <w:p w:rsidR="00892FC8" w:rsidRDefault="00892FC8" w:rsidP="009334AC">
      <w:pPr>
        <w:pStyle w:val="ListeParagraf"/>
        <w:numPr>
          <w:ilvl w:val="0"/>
          <w:numId w:val="4"/>
        </w:numPr>
        <w:spacing w:after="120" w:line="360" w:lineRule="auto"/>
        <w:ind w:left="426"/>
        <w:jc w:val="both"/>
        <w:rPr>
          <w:sz w:val="24"/>
        </w:rPr>
      </w:pPr>
      <w:r>
        <w:rPr>
          <w:sz w:val="24"/>
        </w:rPr>
        <w:t>Dersin ve ders dışı eğitim faaliyetlerinin akışını ve düzenini bozacak davranışlarda bulunmak,</w:t>
      </w:r>
    </w:p>
    <w:p w:rsidR="00892FC8" w:rsidRDefault="00892FC8" w:rsidP="009334AC">
      <w:pPr>
        <w:pStyle w:val="ListeParagraf"/>
        <w:numPr>
          <w:ilvl w:val="0"/>
          <w:numId w:val="4"/>
        </w:numPr>
        <w:spacing w:after="120" w:line="360" w:lineRule="auto"/>
        <w:ind w:left="426"/>
        <w:jc w:val="both"/>
        <w:rPr>
          <w:sz w:val="24"/>
        </w:rPr>
      </w:pPr>
      <w:r>
        <w:rPr>
          <w:sz w:val="24"/>
        </w:rPr>
        <w:t xml:space="preserve">Müstehcen ve/veya yasaklanmış araç, gereç ve </w:t>
      </w:r>
      <w:r w:rsidR="00160113">
        <w:rPr>
          <w:sz w:val="24"/>
        </w:rPr>
        <w:t>dokümanları</w:t>
      </w:r>
      <w:r>
        <w:rPr>
          <w:sz w:val="24"/>
        </w:rPr>
        <w:t xml:space="preserve"> okula veya okula bağlı yerlere sokmak veya yanında bulundurmak,</w:t>
      </w:r>
    </w:p>
    <w:p w:rsidR="00892FC8" w:rsidRDefault="00892FC8" w:rsidP="009334AC">
      <w:pPr>
        <w:pStyle w:val="ListeParagraf"/>
        <w:numPr>
          <w:ilvl w:val="0"/>
          <w:numId w:val="4"/>
        </w:numPr>
        <w:spacing w:after="120" w:line="360" w:lineRule="auto"/>
        <w:ind w:left="426"/>
        <w:jc w:val="both"/>
        <w:rPr>
          <w:sz w:val="24"/>
        </w:rPr>
      </w:pPr>
      <w:r>
        <w:rPr>
          <w:sz w:val="24"/>
        </w:rPr>
        <w:t>Bilişim araçlarını amaçları dışında kullanmak,</w:t>
      </w:r>
    </w:p>
    <w:p w:rsidR="00892FC8" w:rsidRDefault="00892FC8" w:rsidP="009334AC">
      <w:pPr>
        <w:pStyle w:val="ListeParagraf"/>
        <w:numPr>
          <w:ilvl w:val="0"/>
          <w:numId w:val="4"/>
        </w:numPr>
        <w:spacing w:after="120" w:line="360" w:lineRule="auto"/>
        <w:ind w:left="426"/>
        <w:jc w:val="both"/>
        <w:rPr>
          <w:sz w:val="24"/>
        </w:rPr>
      </w:pPr>
      <w:r>
        <w:rPr>
          <w:sz w:val="24"/>
        </w:rPr>
        <w:t>Alınan sağlık ve güvenlik tedbirlerine uymamak,</w:t>
      </w:r>
    </w:p>
    <w:p w:rsidR="00892FC8" w:rsidRDefault="000F5D06" w:rsidP="009334AC">
      <w:pPr>
        <w:pStyle w:val="ListeParagraf"/>
        <w:numPr>
          <w:ilvl w:val="0"/>
          <w:numId w:val="4"/>
        </w:numPr>
        <w:spacing w:after="120" w:line="360" w:lineRule="auto"/>
        <w:ind w:left="426"/>
        <w:jc w:val="both"/>
        <w:rPr>
          <w:sz w:val="24"/>
        </w:rPr>
      </w:pPr>
      <w:r>
        <w:rPr>
          <w:sz w:val="24"/>
        </w:rPr>
        <w:t>Bilişim araçlarını, ders saatleri içinde öğretmenin bilgisi ve kontrolü dışında açık tutarak dersin akışını bozmak,</w:t>
      </w:r>
    </w:p>
    <w:p w:rsidR="000F5D06" w:rsidRDefault="00160113" w:rsidP="009334AC">
      <w:pPr>
        <w:pStyle w:val="ListeParagraf"/>
        <w:numPr>
          <w:ilvl w:val="0"/>
          <w:numId w:val="4"/>
        </w:numPr>
        <w:spacing w:after="120" w:line="360" w:lineRule="auto"/>
        <w:ind w:left="426"/>
        <w:jc w:val="both"/>
        <w:rPr>
          <w:sz w:val="24"/>
        </w:rPr>
      </w:pPr>
      <w:r>
        <w:rPr>
          <w:sz w:val="24"/>
        </w:rPr>
        <w:t xml:space="preserve">Kişilere, arkadaşlarına, okul yöneticilerine, öğretmenlerine ve diğer çalışanlarına karşı okul içinde ve dışında sözle, davranışla veya sosyal medya üzerinden hakaret etmek, hakareti paylaşmak, yaymak veya başkalarını bu davranışa kışkırtmak, </w:t>
      </w:r>
    </w:p>
    <w:p w:rsidR="00160113" w:rsidRDefault="00160113" w:rsidP="009334AC">
      <w:pPr>
        <w:pStyle w:val="ListeParagraf"/>
        <w:numPr>
          <w:ilvl w:val="0"/>
          <w:numId w:val="4"/>
        </w:numPr>
        <w:spacing w:after="120" w:line="360" w:lineRule="auto"/>
        <w:ind w:left="426"/>
        <w:jc w:val="both"/>
        <w:rPr>
          <w:sz w:val="24"/>
        </w:rPr>
      </w:pPr>
      <w:r>
        <w:rPr>
          <w:sz w:val="24"/>
        </w:rPr>
        <w:t xml:space="preserve">Müstehcen ve/veya yasaklanmış araç, gereç ve doküman </w:t>
      </w:r>
      <w:r w:rsidR="00A57077">
        <w:rPr>
          <w:sz w:val="24"/>
        </w:rPr>
        <w:t xml:space="preserve">vb. </w:t>
      </w:r>
      <w:r>
        <w:rPr>
          <w:sz w:val="24"/>
        </w:rPr>
        <w:t>dağıtmak, duvarlara veya başka yer</w:t>
      </w:r>
      <w:r w:rsidR="00A57077">
        <w:rPr>
          <w:sz w:val="24"/>
        </w:rPr>
        <w:t>lere asmak, yapıştırmak, yazmak,</w:t>
      </w:r>
      <w:r>
        <w:rPr>
          <w:sz w:val="24"/>
        </w:rPr>
        <w:t xml:space="preserve"> bu amaçlar için okul araç gerecini ve eklentilerini kullanmak,</w:t>
      </w:r>
    </w:p>
    <w:p w:rsidR="00160113" w:rsidRDefault="00160113" w:rsidP="009334AC">
      <w:pPr>
        <w:pStyle w:val="ListeParagraf"/>
        <w:numPr>
          <w:ilvl w:val="0"/>
          <w:numId w:val="4"/>
        </w:numPr>
        <w:spacing w:after="120" w:line="360" w:lineRule="auto"/>
        <w:ind w:left="426"/>
        <w:jc w:val="both"/>
        <w:rPr>
          <w:sz w:val="24"/>
        </w:rPr>
      </w:pPr>
      <w:r>
        <w:rPr>
          <w:sz w:val="24"/>
        </w:rPr>
        <w:t>Bilişim araçları veya sosyal medya yoluyla eğitim öğretim faaliyetlerine ve kişilere zarar vermek,</w:t>
      </w:r>
    </w:p>
    <w:p w:rsidR="00160113" w:rsidRDefault="00160113" w:rsidP="009334AC">
      <w:pPr>
        <w:pStyle w:val="ListeParagraf"/>
        <w:numPr>
          <w:ilvl w:val="0"/>
          <w:numId w:val="4"/>
        </w:numPr>
        <w:spacing w:after="120" w:line="360" w:lineRule="auto"/>
        <w:ind w:left="426"/>
        <w:jc w:val="both"/>
        <w:rPr>
          <w:sz w:val="24"/>
        </w:rPr>
      </w:pPr>
      <w:r>
        <w:rPr>
          <w:sz w:val="24"/>
        </w:rPr>
        <w:t>Kişilere, arka</w:t>
      </w:r>
      <w:r w:rsidR="00536999">
        <w:rPr>
          <w:sz w:val="24"/>
        </w:rPr>
        <w:t>daşlarına ve okul çalışanlarına; söz ve davranışlarla sarkıntılık yapmak, iftira etmek, başkalarını bu davranışlara kışkırtmak veya zorlamak, yapılan bu fiilleri sosyal medya yoluyla paylaşmak, yaymak,</w:t>
      </w:r>
    </w:p>
    <w:p w:rsidR="00536999" w:rsidRDefault="00536999" w:rsidP="009334AC">
      <w:pPr>
        <w:pStyle w:val="ListeParagraf"/>
        <w:numPr>
          <w:ilvl w:val="0"/>
          <w:numId w:val="4"/>
        </w:numPr>
        <w:spacing w:after="120" w:line="360" w:lineRule="auto"/>
        <w:ind w:left="426"/>
        <w:jc w:val="both"/>
        <w:rPr>
          <w:sz w:val="24"/>
        </w:rPr>
      </w:pPr>
      <w:r>
        <w:rPr>
          <w:sz w:val="24"/>
        </w:rPr>
        <w:t>Bilişim araçları veya sosyal medya yoluyla; bölücü, yıkıcı, ahlak dışı ve şiddeti özendiren sesli, sözlü, yazılı ve görüntülü</w:t>
      </w:r>
      <w:r w:rsidR="00FC4CB0">
        <w:rPr>
          <w:sz w:val="24"/>
        </w:rPr>
        <w:t xml:space="preserve"> içerikler oluşturmak, bunları çoğaltmak, yaymak ve ticaretini yapmak,</w:t>
      </w:r>
    </w:p>
    <w:p w:rsidR="00FC4CB0" w:rsidRDefault="00FC4CB0" w:rsidP="009334AC">
      <w:pPr>
        <w:pStyle w:val="ListeParagraf"/>
        <w:spacing w:after="120" w:line="360" w:lineRule="auto"/>
        <w:ind w:left="426"/>
        <w:jc w:val="both"/>
        <w:rPr>
          <w:sz w:val="24"/>
        </w:rPr>
      </w:pPr>
    </w:p>
    <w:p w:rsidR="0012465B" w:rsidRDefault="0012465B" w:rsidP="009334AC">
      <w:pPr>
        <w:pStyle w:val="ListeParagraf"/>
        <w:spacing w:after="120" w:line="360" w:lineRule="auto"/>
        <w:ind w:left="1440"/>
        <w:jc w:val="both"/>
        <w:rPr>
          <w:sz w:val="24"/>
        </w:rPr>
      </w:pPr>
    </w:p>
    <w:p w:rsidR="0012465B" w:rsidRDefault="0012465B" w:rsidP="009334AC">
      <w:pPr>
        <w:pStyle w:val="ListeParagraf"/>
        <w:spacing w:after="120" w:line="360" w:lineRule="auto"/>
        <w:ind w:left="0"/>
        <w:jc w:val="both"/>
        <w:rPr>
          <w:b/>
          <w:sz w:val="24"/>
        </w:rPr>
      </w:pPr>
      <w:r w:rsidRPr="0012465B">
        <w:rPr>
          <w:b/>
          <w:sz w:val="24"/>
        </w:rPr>
        <w:t>Özel</w:t>
      </w:r>
      <w:r>
        <w:rPr>
          <w:sz w:val="24"/>
        </w:rPr>
        <w:t xml:space="preserve"> </w:t>
      </w:r>
      <w:r>
        <w:rPr>
          <w:b/>
          <w:sz w:val="24"/>
        </w:rPr>
        <w:t>Esaslar</w:t>
      </w:r>
    </w:p>
    <w:p w:rsidR="0012465B" w:rsidRDefault="0012465B" w:rsidP="009334AC">
      <w:pPr>
        <w:pStyle w:val="ListeParagraf"/>
        <w:spacing w:after="120" w:line="360" w:lineRule="auto"/>
        <w:ind w:left="0"/>
        <w:jc w:val="both"/>
        <w:rPr>
          <w:b/>
          <w:sz w:val="24"/>
        </w:rPr>
      </w:pPr>
    </w:p>
    <w:p w:rsidR="0012465B" w:rsidRDefault="0012465B" w:rsidP="009334AC">
      <w:pPr>
        <w:pStyle w:val="ListeParagraf"/>
        <w:numPr>
          <w:ilvl w:val="0"/>
          <w:numId w:val="6"/>
        </w:numPr>
        <w:spacing w:after="120" w:line="360" w:lineRule="auto"/>
        <w:ind w:left="426" w:hanging="295"/>
        <w:jc w:val="both"/>
        <w:rPr>
          <w:sz w:val="24"/>
        </w:rPr>
      </w:pPr>
      <w:r w:rsidRPr="00AC573A">
        <w:rPr>
          <w:sz w:val="24"/>
        </w:rPr>
        <w:t xml:space="preserve">Öğrenciler bilişim </w:t>
      </w:r>
      <w:proofErr w:type="gramStart"/>
      <w:r w:rsidRPr="00AC573A">
        <w:rPr>
          <w:sz w:val="24"/>
        </w:rPr>
        <w:t>araçlarını  (</w:t>
      </w:r>
      <w:proofErr w:type="gramEnd"/>
      <w:r w:rsidRPr="00AC573A">
        <w:rPr>
          <w:sz w:val="24"/>
        </w:rPr>
        <w:t>kantin, bahçe, etüt salonu, kütüphane</w:t>
      </w:r>
      <w:r w:rsidR="00AC573A" w:rsidRPr="00AC573A">
        <w:rPr>
          <w:sz w:val="24"/>
        </w:rPr>
        <w:t xml:space="preserve"> dahil) okul içinde kullanamazlar</w:t>
      </w:r>
      <w:r w:rsidR="00A57077">
        <w:rPr>
          <w:sz w:val="24"/>
        </w:rPr>
        <w:t>.</w:t>
      </w:r>
    </w:p>
    <w:p w:rsidR="00AC573A" w:rsidRDefault="00AC573A" w:rsidP="009334AC">
      <w:pPr>
        <w:pStyle w:val="ListeParagraf"/>
        <w:numPr>
          <w:ilvl w:val="0"/>
          <w:numId w:val="6"/>
        </w:numPr>
        <w:spacing w:after="120" w:line="360" w:lineRule="auto"/>
        <w:ind w:left="426" w:hanging="295"/>
        <w:jc w:val="both"/>
        <w:rPr>
          <w:sz w:val="24"/>
        </w:rPr>
      </w:pPr>
      <w:r>
        <w:rPr>
          <w:sz w:val="24"/>
        </w:rPr>
        <w:t>Telefon görüşmesi yapmak isteyen öğrenciler müdür yardımcılarının veya okul rehber öğretmenlerinin izniyle o</w:t>
      </w:r>
      <w:r w:rsidR="00A57077">
        <w:rPr>
          <w:sz w:val="24"/>
        </w:rPr>
        <w:t>kulun telefonlarını kullanırlar.</w:t>
      </w:r>
    </w:p>
    <w:p w:rsidR="00AC573A" w:rsidRDefault="00AC573A" w:rsidP="009334AC">
      <w:pPr>
        <w:pStyle w:val="ListeParagraf"/>
        <w:numPr>
          <w:ilvl w:val="0"/>
          <w:numId w:val="6"/>
        </w:numPr>
        <w:spacing w:after="120" w:line="360" w:lineRule="auto"/>
        <w:ind w:left="426" w:hanging="295"/>
        <w:jc w:val="both"/>
        <w:rPr>
          <w:sz w:val="24"/>
        </w:rPr>
      </w:pPr>
      <w:r>
        <w:rPr>
          <w:sz w:val="24"/>
        </w:rPr>
        <w:lastRenderedPageBreak/>
        <w:t xml:space="preserve">Bilişim araçları sabah </w:t>
      </w:r>
      <w:r w:rsidR="00860C87">
        <w:rPr>
          <w:sz w:val="24"/>
        </w:rPr>
        <w:t xml:space="preserve">birinci ders başlamadan önce </w:t>
      </w:r>
      <w:r w:rsidR="0003394C">
        <w:rPr>
          <w:sz w:val="24"/>
        </w:rPr>
        <w:t xml:space="preserve">uçak </w:t>
      </w:r>
      <w:proofErr w:type="spellStart"/>
      <w:r w:rsidR="0003394C">
        <w:rPr>
          <w:sz w:val="24"/>
        </w:rPr>
        <w:t>moduna</w:t>
      </w:r>
      <w:proofErr w:type="spellEnd"/>
      <w:r w:rsidR="0003394C">
        <w:rPr>
          <w:sz w:val="24"/>
        </w:rPr>
        <w:t xml:space="preserve"> alınır veya kapatılır, sınıfta bu amaç için oluşturulmuş dolaba konulur ve dolap sını</w:t>
      </w:r>
      <w:r w:rsidR="00A57077">
        <w:rPr>
          <w:sz w:val="24"/>
        </w:rPr>
        <w:t>f başkanı tarafından kilitlenir.</w:t>
      </w:r>
    </w:p>
    <w:p w:rsidR="00860C87" w:rsidRDefault="00860C87" w:rsidP="009334AC">
      <w:pPr>
        <w:pStyle w:val="ListeParagraf"/>
        <w:numPr>
          <w:ilvl w:val="0"/>
          <w:numId w:val="6"/>
        </w:numPr>
        <w:spacing w:after="120" w:line="360" w:lineRule="auto"/>
        <w:ind w:left="426" w:hanging="295"/>
        <w:jc w:val="both"/>
        <w:rPr>
          <w:sz w:val="24"/>
        </w:rPr>
      </w:pPr>
      <w:r>
        <w:rPr>
          <w:sz w:val="24"/>
        </w:rPr>
        <w:t>Birinci derse geç kalan öğrenci bilişim aracı/araçlarını öğret</w:t>
      </w:r>
      <w:r w:rsidR="0003394C">
        <w:rPr>
          <w:sz w:val="24"/>
        </w:rPr>
        <w:t>men masasının üzerine bırakır, birinci ders sonunda bu bilişim aracı/araçları da dolaba konulduktan sonra anahtar sınıf başkanı tarafından ilgili m</w:t>
      </w:r>
      <w:r w:rsidR="00A57077">
        <w:rPr>
          <w:sz w:val="24"/>
        </w:rPr>
        <w:t>üdür yardımcısına teslim edilir.</w:t>
      </w:r>
    </w:p>
    <w:p w:rsidR="00A45F75" w:rsidRDefault="00A45F75" w:rsidP="009334AC">
      <w:pPr>
        <w:pStyle w:val="ListeParagraf"/>
        <w:numPr>
          <w:ilvl w:val="0"/>
          <w:numId w:val="6"/>
        </w:numPr>
        <w:spacing w:after="120" w:line="360" w:lineRule="auto"/>
        <w:ind w:left="426" w:hanging="295"/>
        <w:jc w:val="both"/>
        <w:rPr>
          <w:sz w:val="24"/>
        </w:rPr>
      </w:pPr>
      <w:r>
        <w:rPr>
          <w:sz w:val="24"/>
        </w:rPr>
        <w:t>Son dersin bitiminde sınıf başkanı anahtarı idareden alır ve son ders</w:t>
      </w:r>
      <w:r w:rsidR="00A57077">
        <w:rPr>
          <w:sz w:val="24"/>
        </w:rPr>
        <w:t>in</w:t>
      </w:r>
      <w:r>
        <w:rPr>
          <w:sz w:val="24"/>
        </w:rPr>
        <w:t xml:space="preserve"> öğretmeni gözetiminde iletişim araçlarını öğrencilere dağıtır ( Cuma günü bayrak töreninden önce iletişim araçları dağıtılır anc</w:t>
      </w:r>
      <w:r w:rsidR="00A57077">
        <w:rPr>
          <w:sz w:val="24"/>
        </w:rPr>
        <w:t>ak tören sonuna kadar kullanmazlar).</w:t>
      </w:r>
    </w:p>
    <w:p w:rsidR="0003394C" w:rsidRDefault="00A45F75" w:rsidP="009334AC">
      <w:pPr>
        <w:pStyle w:val="ListeParagraf"/>
        <w:numPr>
          <w:ilvl w:val="0"/>
          <w:numId w:val="6"/>
        </w:numPr>
        <w:spacing w:after="120" w:line="360" w:lineRule="auto"/>
        <w:ind w:left="426" w:hanging="295"/>
        <w:jc w:val="both"/>
        <w:rPr>
          <w:sz w:val="24"/>
        </w:rPr>
      </w:pPr>
      <w:r>
        <w:rPr>
          <w:sz w:val="24"/>
        </w:rPr>
        <w:t>Gün içerisinde spor turnuvası, konferans vs. etkinlik için okul dışına çıkacak öğrenciler okula dönmeyeceklerse iletişim araçlarını müdür yardımcıları gözetiminde dolaplardan a</w:t>
      </w:r>
      <w:r w:rsidR="00A57077">
        <w:rPr>
          <w:sz w:val="24"/>
        </w:rPr>
        <w:t>lırlar.</w:t>
      </w:r>
    </w:p>
    <w:p w:rsidR="00A45F75" w:rsidRDefault="00A45F75" w:rsidP="009334AC">
      <w:pPr>
        <w:pStyle w:val="ListeParagraf"/>
        <w:numPr>
          <w:ilvl w:val="0"/>
          <w:numId w:val="6"/>
        </w:numPr>
        <w:spacing w:after="120" w:line="360" w:lineRule="auto"/>
        <w:ind w:left="426" w:hanging="295"/>
        <w:jc w:val="both"/>
        <w:rPr>
          <w:sz w:val="24"/>
        </w:rPr>
      </w:pPr>
      <w:r>
        <w:rPr>
          <w:sz w:val="24"/>
        </w:rPr>
        <w:t>İletişim araçları izinsiz olarak fotoğraf veya vid</w:t>
      </w:r>
      <w:r w:rsidR="00A57077">
        <w:rPr>
          <w:sz w:val="24"/>
        </w:rPr>
        <w:t>eo çekmek amacıyla kullanılamaz.</w:t>
      </w:r>
    </w:p>
    <w:p w:rsidR="00A45F75" w:rsidRDefault="00A45F75" w:rsidP="009334AC">
      <w:pPr>
        <w:pStyle w:val="ListeParagraf"/>
        <w:numPr>
          <w:ilvl w:val="0"/>
          <w:numId w:val="6"/>
        </w:numPr>
        <w:spacing w:after="120" w:line="360" w:lineRule="auto"/>
        <w:ind w:left="426" w:hanging="295"/>
        <w:jc w:val="both"/>
        <w:rPr>
          <w:sz w:val="24"/>
        </w:rPr>
      </w:pPr>
      <w:r>
        <w:rPr>
          <w:sz w:val="24"/>
        </w:rPr>
        <w:t>İletişim araçlarının özel günlerde kullanımı müdü</w:t>
      </w:r>
      <w:r w:rsidR="00A57077">
        <w:rPr>
          <w:sz w:val="24"/>
        </w:rPr>
        <w:t>r yardımcısının iznine bağlıdır.</w:t>
      </w:r>
    </w:p>
    <w:p w:rsidR="00B56A66" w:rsidRDefault="00A45F75" w:rsidP="009334AC">
      <w:pPr>
        <w:pStyle w:val="ListeParagraf"/>
        <w:numPr>
          <w:ilvl w:val="0"/>
          <w:numId w:val="6"/>
        </w:numPr>
        <w:spacing w:after="120" w:line="360" w:lineRule="auto"/>
        <w:ind w:left="426" w:hanging="295"/>
        <w:jc w:val="both"/>
        <w:rPr>
          <w:sz w:val="24"/>
        </w:rPr>
      </w:pPr>
      <w:r>
        <w:rPr>
          <w:sz w:val="24"/>
        </w:rPr>
        <w:t>Öğrencinin iletişim araçlarından herhangi birini kullanılırken görülmesi halinde okul müdürlükleri tarafından tüm tedbirler alınır. Aynı öğrencinin genel ve özel esaslara uymaması ve yeniden herhangi bir iletişim aracıyla görülmesi halinde okul disiplin kurulu devreye girer</w:t>
      </w:r>
      <w:r w:rsidR="00B56A66">
        <w:rPr>
          <w:sz w:val="24"/>
        </w:rPr>
        <w:t xml:space="preserve"> ve disiplin hükümleri uygulanır.</w:t>
      </w:r>
    </w:p>
    <w:p w:rsidR="00A45F75" w:rsidRDefault="00B56A66" w:rsidP="009334AC">
      <w:pPr>
        <w:pStyle w:val="ListeParagraf"/>
        <w:numPr>
          <w:ilvl w:val="0"/>
          <w:numId w:val="6"/>
        </w:numPr>
        <w:spacing w:after="120" w:line="360" w:lineRule="auto"/>
        <w:ind w:left="426" w:hanging="295"/>
        <w:jc w:val="both"/>
        <w:rPr>
          <w:sz w:val="24"/>
        </w:rPr>
      </w:pPr>
      <w:r>
        <w:rPr>
          <w:sz w:val="24"/>
        </w:rPr>
        <w:t>İletişim araçlarının kopya, izinsiz kayıt vs. gibi amaç dışı izinsiz kullanımı durumunda söz konusu araç alıkonulur; iadesi öğrencinin mezuniyetinden sonra yapılır ve disiplin işlemi uygulanır.</w:t>
      </w:r>
    </w:p>
    <w:p w:rsidR="00B56A66" w:rsidRDefault="00B56A66" w:rsidP="009334AC">
      <w:pPr>
        <w:pStyle w:val="ListeParagraf"/>
        <w:numPr>
          <w:ilvl w:val="0"/>
          <w:numId w:val="6"/>
        </w:numPr>
        <w:spacing w:after="120" w:line="360" w:lineRule="auto"/>
        <w:ind w:left="426" w:hanging="295"/>
        <w:jc w:val="both"/>
        <w:rPr>
          <w:sz w:val="24"/>
        </w:rPr>
      </w:pPr>
      <w:r>
        <w:rPr>
          <w:sz w:val="24"/>
        </w:rPr>
        <w:t>Okul/kurumlarda yukarıda belirtilen uygulamaların yapılacağı velilere mesaj, tebliğ vs. şekilde duyurulacaktır.</w:t>
      </w:r>
    </w:p>
    <w:p w:rsidR="000119FD" w:rsidRDefault="000119FD" w:rsidP="009334AC">
      <w:pPr>
        <w:spacing w:after="120" w:line="360" w:lineRule="auto"/>
        <w:jc w:val="both"/>
        <w:rPr>
          <w:sz w:val="24"/>
        </w:rPr>
      </w:pPr>
    </w:p>
    <w:p w:rsidR="000119FD" w:rsidRDefault="000119FD" w:rsidP="009334AC">
      <w:pPr>
        <w:spacing w:after="120" w:line="360" w:lineRule="auto"/>
        <w:jc w:val="center"/>
        <w:rPr>
          <w:b/>
          <w:sz w:val="24"/>
        </w:rPr>
      </w:pPr>
      <w:r w:rsidRPr="000119FD">
        <w:rPr>
          <w:b/>
          <w:sz w:val="24"/>
        </w:rPr>
        <w:t>İKİNCİ BÖLÜM</w:t>
      </w:r>
    </w:p>
    <w:p w:rsidR="000119FD" w:rsidRDefault="000119FD" w:rsidP="009334AC">
      <w:pPr>
        <w:spacing w:after="120" w:line="360" w:lineRule="auto"/>
        <w:jc w:val="center"/>
        <w:rPr>
          <w:b/>
          <w:sz w:val="24"/>
        </w:rPr>
      </w:pPr>
    </w:p>
    <w:p w:rsidR="000119FD" w:rsidRDefault="000119FD" w:rsidP="009334AC">
      <w:pPr>
        <w:spacing w:after="120" w:line="360" w:lineRule="auto"/>
        <w:rPr>
          <w:b/>
          <w:sz w:val="24"/>
        </w:rPr>
      </w:pPr>
      <w:r>
        <w:rPr>
          <w:b/>
          <w:sz w:val="24"/>
        </w:rPr>
        <w:t>Son Hükümler</w:t>
      </w:r>
    </w:p>
    <w:p w:rsidR="000119FD" w:rsidRDefault="000119FD" w:rsidP="009334AC">
      <w:pPr>
        <w:spacing w:after="120" w:line="360" w:lineRule="auto"/>
        <w:rPr>
          <w:b/>
          <w:sz w:val="24"/>
        </w:rPr>
      </w:pPr>
      <w:r>
        <w:rPr>
          <w:b/>
          <w:sz w:val="24"/>
        </w:rPr>
        <w:t>Yürürlük</w:t>
      </w:r>
    </w:p>
    <w:p w:rsidR="000119FD" w:rsidRDefault="000119FD" w:rsidP="009334AC">
      <w:pPr>
        <w:spacing w:after="120" w:line="360" w:lineRule="auto"/>
        <w:ind w:firstLine="708"/>
        <w:jc w:val="both"/>
        <w:rPr>
          <w:sz w:val="24"/>
        </w:rPr>
      </w:pPr>
      <w:r w:rsidRPr="000119FD">
        <w:rPr>
          <w:sz w:val="24"/>
        </w:rPr>
        <w:t xml:space="preserve">Bu yönerge Kahramanmaraş Valilik makamının onayı ile yürürlüğe girer. 2019 </w:t>
      </w:r>
      <w:r>
        <w:rPr>
          <w:sz w:val="24"/>
        </w:rPr>
        <w:t>–</w:t>
      </w:r>
      <w:r w:rsidRPr="000119FD">
        <w:rPr>
          <w:sz w:val="24"/>
        </w:rPr>
        <w:t xml:space="preserve"> 2020</w:t>
      </w:r>
      <w:r>
        <w:rPr>
          <w:sz w:val="24"/>
        </w:rPr>
        <w:t xml:space="preserve"> eğitim öğretim yılından itibaren uygulanır.</w:t>
      </w:r>
    </w:p>
    <w:p w:rsidR="000119FD" w:rsidRDefault="000119FD" w:rsidP="009334AC">
      <w:pPr>
        <w:spacing w:after="120" w:line="360" w:lineRule="auto"/>
        <w:ind w:firstLine="708"/>
        <w:jc w:val="both"/>
        <w:rPr>
          <w:sz w:val="24"/>
        </w:rPr>
      </w:pPr>
      <w:r>
        <w:rPr>
          <w:sz w:val="24"/>
        </w:rPr>
        <w:lastRenderedPageBreak/>
        <w:t>Bu yönerge hükümlerini Kahramanmaraş İl Milli Eğitim Müdürlüğüne bağlı tüm okul ve kurumlarda uygulanır.</w:t>
      </w:r>
    </w:p>
    <w:p w:rsidR="000119FD" w:rsidRDefault="000119FD" w:rsidP="009334AC">
      <w:pPr>
        <w:spacing w:after="120" w:line="360" w:lineRule="auto"/>
        <w:ind w:firstLine="708"/>
        <w:rPr>
          <w:sz w:val="24"/>
        </w:rPr>
      </w:pPr>
    </w:p>
    <w:p w:rsidR="000119FD" w:rsidRDefault="000119FD" w:rsidP="009334AC">
      <w:pPr>
        <w:spacing w:after="120" w:line="360" w:lineRule="auto"/>
        <w:ind w:firstLine="708"/>
        <w:jc w:val="center"/>
        <w:rPr>
          <w:sz w:val="24"/>
        </w:rPr>
      </w:pPr>
      <w:r>
        <w:rPr>
          <w:sz w:val="24"/>
        </w:rPr>
        <w:t xml:space="preserve">                                                                                                        </w:t>
      </w:r>
    </w:p>
    <w:p w:rsidR="000119FD" w:rsidRDefault="000119FD" w:rsidP="009334AC">
      <w:pPr>
        <w:spacing w:after="120" w:line="360" w:lineRule="auto"/>
        <w:ind w:firstLine="708"/>
        <w:jc w:val="center"/>
        <w:rPr>
          <w:sz w:val="24"/>
        </w:rPr>
      </w:pPr>
      <w:r>
        <w:rPr>
          <w:sz w:val="24"/>
        </w:rPr>
        <w:t xml:space="preserve">                                                                                                   </w:t>
      </w:r>
      <w:r w:rsidR="002161BB">
        <w:rPr>
          <w:sz w:val="24"/>
        </w:rPr>
        <w:t xml:space="preserve">   </w:t>
      </w:r>
      <w:r>
        <w:rPr>
          <w:sz w:val="24"/>
        </w:rPr>
        <w:t xml:space="preserve">    Cemal YILMAZ     </w:t>
      </w:r>
    </w:p>
    <w:p w:rsidR="000119FD" w:rsidRDefault="000119FD" w:rsidP="009334AC">
      <w:pPr>
        <w:spacing w:after="120" w:line="360" w:lineRule="auto"/>
        <w:ind w:firstLine="708"/>
        <w:jc w:val="right"/>
        <w:rPr>
          <w:sz w:val="24"/>
        </w:rPr>
      </w:pPr>
      <w:r>
        <w:rPr>
          <w:sz w:val="24"/>
        </w:rPr>
        <w:t>İl Milli Eğitim Müdürü</w:t>
      </w:r>
    </w:p>
    <w:p w:rsidR="000119FD" w:rsidRDefault="000119FD" w:rsidP="009334AC">
      <w:pPr>
        <w:spacing w:after="120" w:line="360" w:lineRule="auto"/>
        <w:ind w:firstLine="708"/>
        <w:rPr>
          <w:sz w:val="24"/>
        </w:rPr>
      </w:pPr>
      <w:r>
        <w:rPr>
          <w:sz w:val="24"/>
        </w:rPr>
        <w:t xml:space="preserve">      Uygundur</w:t>
      </w:r>
    </w:p>
    <w:p w:rsidR="000119FD" w:rsidRDefault="000119FD" w:rsidP="009334AC">
      <w:pPr>
        <w:spacing w:after="120" w:line="360" w:lineRule="auto"/>
        <w:ind w:firstLine="708"/>
        <w:rPr>
          <w:sz w:val="24"/>
        </w:rPr>
      </w:pPr>
      <w:r>
        <w:rPr>
          <w:sz w:val="24"/>
        </w:rPr>
        <w:t xml:space="preserve">    .. / 09 / 2019</w:t>
      </w:r>
    </w:p>
    <w:p w:rsidR="000119FD" w:rsidRDefault="000119FD" w:rsidP="009334AC">
      <w:pPr>
        <w:spacing w:after="120" w:line="360" w:lineRule="auto"/>
        <w:ind w:firstLine="708"/>
        <w:rPr>
          <w:sz w:val="24"/>
        </w:rPr>
      </w:pPr>
      <w:r>
        <w:rPr>
          <w:sz w:val="24"/>
        </w:rPr>
        <w:t xml:space="preserve"> …………………………</w:t>
      </w:r>
    </w:p>
    <w:p w:rsidR="000119FD" w:rsidRDefault="000119FD" w:rsidP="009334AC">
      <w:pPr>
        <w:spacing w:after="120" w:line="360" w:lineRule="auto"/>
        <w:ind w:firstLine="708"/>
        <w:rPr>
          <w:sz w:val="24"/>
        </w:rPr>
      </w:pPr>
      <w:r>
        <w:rPr>
          <w:sz w:val="24"/>
        </w:rPr>
        <w:t xml:space="preserve">    Vali Yardımcısı </w:t>
      </w:r>
    </w:p>
    <w:p w:rsidR="000119FD" w:rsidRPr="000119FD" w:rsidRDefault="000119FD" w:rsidP="009334AC">
      <w:pPr>
        <w:spacing w:after="120" w:line="360" w:lineRule="auto"/>
        <w:rPr>
          <w:sz w:val="24"/>
        </w:rPr>
      </w:pPr>
    </w:p>
    <w:p w:rsidR="0012465B" w:rsidRDefault="0012465B" w:rsidP="009334AC">
      <w:pPr>
        <w:pStyle w:val="ListeParagraf"/>
        <w:spacing w:after="120" w:line="360" w:lineRule="auto"/>
        <w:ind w:left="0"/>
        <w:jc w:val="both"/>
        <w:rPr>
          <w:b/>
          <w:sz w:val="24"/>
        </w:rPr>
      </w:pPr>
    </w:p>
    <w:p w:rsidR="0012465B" w:rsidRPr="00536999" w:rsidRDefault="0012465B" w:rsidP="009334AC">
      <w:pPr>
        <w:pStyle w:val="ListeParagraf"/>
        <w:spacing w:after="120" w:line="360" w:lineRule="auto"/>
        <w:ind w:left="0"/>
        <w:jc w:val="both"/>
        <w:rPr>
          <w:sz w:val="24"/>
        </w:rPr>
      </w:pPr>
    </w:p>
    <w:p w:rsidR="00CC28EC" w:rsidRDefault="00CC28EC" w:rsidP="009334AC">
      <w:pPr>
        <w:spacing w:after="120" w:line="360" w:lineRule="auto"/>
        <w:jc w:val="both"/>
        <w:rPr>
          <w:sz w:val="24"/>
        </w:rPr>
      </w:pPr>
    </w:p>
    <w:p w:rsidR="00CC28EC" w:rsidRPr="00CC28EC" w:rsidRDefault="00CC28EC" w:rsidP="009334AC">
      <w:pPr>
        <w:spacing w:after="120" w:line="360" w:lineRule="auto"/>
        <w:jc w:val="both"/>
        <w:rPr>
          <w:sz w:val="24"/>
        </w:rPr>
      </w:pPr>
    </w:p>
    <w:sectPr w:rsidR="00CC28EC" w:rsidRPr="00CC2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C2A"/>
    <w:multiLevelType w:val="hybridMultilevel"/>
    <w:tmpl w:val="488ED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30040D"/>
    <w:multiLevelType w:val="hybridMultilevel"/>
    <w:tmpl w:val="2438E874"/>
    <w:lvl w:ilvl="0" w:tplc="F530F8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FE3987"/>
    <w:multiLevelType w:val="hybridMultilevel"/>
    <w:tmpl w:val="815C27A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463C31E8"/>
    <w:multiLevelType w:val="hybridMultilevel"/>
    <w:tmpl w:val="9CBAF6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0151B0A"/>
    <w:multiLevelType w:val="hybridMultilevel"/>
    <w:tmpl w:val="EC844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0A6474"/>
    <w:multiLevelType w:val="hybridMultilevel"/>
    <w:tmpl w:val="189ED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26"/>
    <w:rsid w:val="000119FD"/>
    <w:rsid w:val="0003394C"/>
    <w:rsid w:val="000F5D06"/>
    <w:rsid w:val="0012465B"/>
    <w:rsid w:val="00160113"/>
    <w:rsid w:val="002161BB"/>
    <w:rsid w:val="002865AA"/>
    <w:rsid w:val="004A3EFF"/>
    <w:rsid w:val="00506026"/>
    <w:rsid w:val="00536999"/>
    <w:rsid w:val="00860C87"/>
    <w:rsid w:val="00892FC8"/>
    <w:rsid w:val="009334AC"/>
    <w:rsid w:val="00A35A79"/>
    <w:rsid w:val="00A45F75"/>
    <w:rsid w:val="00A57077"/>
    <w:rsid w:val="00AC573A"/>
    <w:rsid w:val="00B2712D"/>
    <w:rsid w:val="00B56A66"/>
    <w:rsid w:val="00C164A0"/>
    <w:rsid w:val="00CC28EC"/>
    <w:rsid w:val="00E31006"/>
    <w:rsid w:val="00FC4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954A5-3C23-44E7-8A07-90E7DFFA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28EC"/>
    <w:pPr>
      <w:ind w:left="720"/>
      <w:contextualSpacing/>
    </w:pPr>
  </w:style>
  <w:style w:type="paragraph" w:styleId="BalonMetni">
    <w:name w:val="Balloon Text"/>
    <w:basedOn w:val="Normal"/>
    <w:link w:val="BalonMetniChar"/>
    <w:uiPriority w:val="99"/>
    <w:semiHidden/>
    <w:unhideWhenUsed/>
    <w:rsid w:val="002161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6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ARICI</dc:creator>
  <cp:lastModifiedBy>Windows 10</cp:lastModifiedBy>
  <cp:revision>2</cp:revision>
  <cp:lastPrinted>2019-09-11T11:53:00Z</cp:lastPrinted>
  <dcterms:created xsi:type="dcterms:W3CDTF">2020-01-07T13:30:00Z</dcterms:created>
  <dcterms:modified xsi:type="dcterms:W3CDTF">2020-01-07T13:30:00Z</dcterms:modified>
</cp:coreProperties>
</file>